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490A" w:rsidP="009E490A">
      <w:pPr>
        <w:pStyle w:val="NoSpacing"/>
        <w:jc w:val="right"/>
        <w:rPr>
          <w:sz w:val="28"/>
          <w:szCs w:val="28"/>
        </w:rPr>
      </w:pPr>
    </w:p>
    <w:p w:rsidR="009E490A" w:rsidP="009E490A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Дело № 2-2651</w:t>
      </w:r>
      <w:r>
        <w:rPr>
          <w:color w:val="FF0000"/>
          <w:sz w:val="28"/>
          <w:szCs w:val="28"/>
        </w:rPr>
        <w:t>-2109</w:t>
      </w:r>
      <w:r>
        <w:rPr>
          <w:sz w:val="28"/>
          <w:szCs w:val="28"/>
        </w:rPr>
        <w:t xml:space="preserve">/2026   </w:t>
      </w:r>
    </w:p>
    <w:p w:rsidR="009E490A" w:rsidP="009E490A">
      <w:pPr>
        <w:pStyle w:val="NoSpacing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86MS0049-01-2026-004075-45</w:t>
      </w:r>
    </w:p>
    <w:p w:rsidR="009E490A" w:rsidP="009E490A">
      <w:pPr>
        <w:pStyle w:val="NoSpacing"/>
        <w:jc w:val="right"/>
        <w:rPr>
          <w:sz w:val="28"/>
          <w:szCs w:val="28"/>
        </w:rPr>
      </w:pPr>
    </w:p>
    <w:p w:rsidR="009E490A" w:rsidP="009E490A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</w:p>
    <w:p w:rsidR="009E490A" w:rsidP="009E490A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ИМЕНЕМ РОССИЙСКОЙ ФЕДЕРАЦИИ</w:t>
      </w:r>
    </w:p>
    <w:p w:rsidR="009E490A" w:rsidP="009E490A">
      <w:pPr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(РЕЗОЛЮТИВНАЯ ЧАСТЬ)</w:t>
      </w:r>
    </w:p>
    <w:p w:rsidR="009E490A" w:rsidP="009E490A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г. Нижневартовск                                                             13 октября 2026 года</w:t>
      </w:r>
    </w:p>
    <w:p w:rsidR="009E490A" w:rsidP="009E490A">
      <w:pPr>
        <w:pStyle w:val="NoSpacing"/>
        <w:jc w:val="both"/>
        <w:rPr>
          <w:sz w:val="28"/>
          <w:szCs w:val="28"/>
        </w:rPr>
      </w:pPr>
    </w:p>
    <w:p w:rsidR="009E490A" w:rsidP="009E490A">
      <w:pPr>
        <w:pStyle w:val="NoSpacing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rPr>
          <w:color w:val="000000" w:themeColor="text1"/>
          <w:sz w:val="28"/>
          <w:szCs w:val="28"/>
        </w:rPr>
        <w:t>ого района города окружного значения Нижневартовска Ханты - Мансийского автономного округа - Югры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Вечер А.А.,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отсутствие надлежащим образом уведомленных лиц: представителя истца ООО ПКО</w:t>
      </w:r>
      <w:r>
        <w:rPr>
          <w:color w:val="FF0000"/>
          <w:sz w:val="28"/>
          <w:szCs w:val="28"/>
        </w:rPr>
        <w:t xml:space="preserve"> «РСВ»</w:t>
      </w:r>
      <w:r>
        <w:rPr>
          <w:sz w:val="28"/>
          <w:szCs w:val="28"/>
        </w:rPr>
        <w:t>, ответчика Кучуковой И.А.,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</w:t>
      </w:r>
      <w:r>
        <w:rPr>
          <w:sz w:val="28"/>
          <w:szCs w:val="28"/>
        </w:rPr>
        <w:t xml:space="preserve"> судебном заседании гражданское дело по исковому заявлению ООО ПКО</w:t>
      </w:r>
      <w:r>
        <w:rPr>
          <w:color w:val="FF0000"/>
          <w:sz w:val="28"/>
          <w:szCs w:val="28"/>
        </w:rPr>
        <w:t xml:space="preserve"> «РСВ» </w:t>
      </w:r>
      <w:r>
        <w:rPr>
          <w:sz w:val="28"/>
          <w:szCs w:val="28"/>
        </w:rPr>
        <w:t>к Кучуковой Ирине Александровне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 взыскании задолженности по договору займа № </w:t>
      </w:r>
      <w:r>
        <w:rPr>
          <w:sz w:val="28"/>
          <w:szCs w:val="28"/>
          <w:lang w:val="en-US"/>
        </w:rPr>
        <w:t>KBN</w:t>
      </w:r>
      <w:r w:rsidRPr="009E490A">
        <w:rPr>
          <w:sz w:val="28"/>
          <w:szCs w:val="28"/>
        </w:rPr>
        <w:t>3349504</w:t>
      </w:r>
      <w:r>
        <w:rPr>
          <w:sz w:val="28"/>
          <w:szCs w:val="28"/>
          <w:lang w:val="en-US"/>
        </w:rPr>
        <w:t>N</w:t>
      </w:r>
      <w:r w:rsidRPr="009E490A">
        <w:rPr>
          <w:sz w:val="28"/>
          <w:szCs w:val="28"/>
        </w:rPr>
        <w:t>12</w:t>
      </w:r>
      <w:r>
        <w:rPr>
          <w:color w:val="FF0000"/>
          <w:sz w:val="28"/>
          <w:szCs w:val="28"/>
        </w:rPr>
        <w:t xml:space="preserve"> от 04.07.2024, </w:t>
      </w:r>
      <w:r w:rsidRPr="009E490A">
        <w:rPr>
          <w:rFonts w:eastAsiaTheme="minorHAnsi"/>
          <w:sz w:val="28"/>
          <w:szCs w:val="28"/>
          <w:lang w:eastAsia="en-US"/>
        </w:rPr>
        <w:t xml:space="preserve">заключенному между 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>ответчиком</w:t>
      </w:r>
      <w:r w:rsidRPr="009E490A">
        <w:rPr>
          <w:rFonts w:eastAsiaTheme="minorHAnsi"/>
          <w:sz w:val="28"/>
          <w:szCs w:val="28"/>
          <w:lang w:eastAsia="en-US"/>
        </w:rPr>
        <w:t xml:space="preserve"> и 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 xml:space="preserve">ООО </w:t>
      </w:r>
      <w:r>
        <w:rPr>
          <w:rFonts w:eastAsiaTheme="minorHAnsi"/>
          <w:color w:val="FF0000"/>
          <w:sz w:val="28"/>
          <w:szCs w:val="28"/>
          <w:lang w:eastAsia="en-US"/>
        </w:rPr>
        <w:t xml:space="preserve">МКК 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>«</w:t>
      </w:r>
      <w:r>
        <w:rPr>
          <w:rFonts w:eastAsiaTheme="minorHAnsi"/>
          <w:color w:val="FF0000"/>
          <w:sz w:val="28"/>
          <w:szCs w:val="28"/>
          <w:lang w:eastAsia="en-US"/>
        </w:rPr>
        <w:t>Кредито24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 xml:space="preserve">», </w:t>
      </w:r>
      <w:r w:rsidRPr="009E490A">
        <w:rPr>
          <w:rFonts w:eastAsiaTheme="minorHAnsi"/>
          <w:sz w:val="28"/>
          <w:szCs w:val="28"/>
          <w:lang w:eastAsia="en-US"/>
        </w:rPr>
        <w:t xml:space="preserve">право требования истца </w:t>
      </w:r>
      <w:r w:rsidRPr="009E490A">
        <w:rPr>
          <w:rFonts w:eastAsiaTheme="minorHAnsi"/>
          <w:sz w:val="28"/>
          <w:szCs w:val="28"/>
          <w:lang w:eastAsia="en-US"/>
        </w:rPr>
        <w:t xml:space="preserve">основано на договоре уступки прав 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>№ 2</w:t>
      </w:r>
      <w:r>
        <w:rPr>
          <w:rFonts w:eastAsiaTheme="minorHAnsi"/>
          <w:color w:val="FF0000"/>
          <w:sz w:val="28"/>
          <w:szCs w:val="28"/>
          <w:lang w:eastAsia="en-US"/>
        </w:rPr>
        <w:t>0/01/2025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 xml:space="preserve"> от 2</w:t>
      </w:r>
      <w:r>
        <w:rPr>
          <w:rFonts w:eastAsiaTheme="minorHAnsi"/>
          <w:color w:val="FF0000"/>
          <w:sz w:val="28"/>
          <w:szCs w:val="28"/>
          <w:lang w:eastAsia="en-US"/>
        </w:rPr>
        <w:t>2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>.0</w:t>
      </w:r>
      <w:r>
        <w:rPr>
          <w:rFonts w:eastAsiaTheme="minorHAnsi"/>
          <w:color w:val="FF0000"/>
          <w:sz w:val="28"/>
          <w:szCs w:val="28"/>
          <w:lang w:eastAsia="en-US"/>
        </w:rPr>
        <w:t>1</w:t>
      </w:r>
      <w:r w:rsidRPr="009E490A">
        <w:rPr>
          <w:rFonts w:eastAsiaTheme="minorHAnsi"/>
          <w:color w:val="FF0000"/>
          <w:sz w:val="28"/>
          <w:szCs w:val="28"/>
          <w:lang w:eastAsia="en-US"/>
        </w:rPr>
        <w:t xml:space="preserve">.2025, 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ст.ст. 194-199 ГПК РФ, мировой судья,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</w:p>
    <w:p w:rsidR="009E490A" w:rsidP="009E490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E490A" w:rsidP="009E490A">
      <w:pPr>
        <w:pStyle w:val="NoSpacing"/>
        <w:jc w:val="center"/>
        <w:rPr>
          <w:sz w:val="28"/>
          <w:szCs w:val="28"/>
        </w:rPr>
      </w:pP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исковые требования ООО ПКО</w:t>
      </w:r>
      <w:r>
        <w:rPr>
          <w:color w:val="FF0000"/>
          <w:sz w:val="28"/>
          <w:szCs w:val="28"/>
        </w:rPr>
        <w:t xml:space="preserve"> «РСВ» </w:t>
      </w:r>
      <w:r>
        <w:rPr>
          <w:sz w:val="28"/>
          <w:szCs w:val="28"/>
        </w:rPr>
        <w:t>к Кучуковой Ирине Александровне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 взыскании задолженности по договору займа, удовлетворить</w:t>
      </w:r>
      <w:r>
        <w:rPr>
          <w:sz w:val="28"/>
          <w:szCs w:val="28"/>
        </w:rPr>
        <w:t xml:space="preserve"> в полном объеме.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Взыскать с Кучуковой Ирины Александровны (паспорт ***</w:t>
      </w:r>
      <w:r>
        <w:rPr>
          <w:sz w:val="28"/>
          <w:szCs w:val="28"/>
        </w:rPr>
        <w:t>) в пользу ООО ПКО</w:t>
      </w:r>
      <w:r>
        <w:rPr>
          <w:color w:val="FF0000"/>
          <w:sz w:val="28"/>
          <w:szCs w:val="28"/>
        </w:rPr>
        <w:t xml:space="preserve"> «РСВ»</w:t>
      </w:r>
      <w:r>
        <w:rPr>
          <w:sz w:val="28"/>
          <w:szCs w:val="28"/>
        </w:rPr>
        <w:t xml:space="preserve"> (ИНН 7707782563, ОГРН 1127746618768) задолженность по договору займа № </w:t>
      </w:r>
      <w:r>
        <w:rPr>
          <w:sz w:val="28"/>
          <w:szCs w:val="28"/>
          <w:lang w:val="en-US"/>
        </w:rPr>
        <w:t>KBN</w:t>
      </w:r>
      <w:r w:rsidRPr="009E490A">
        <w:rPr>
          <w:sz w:val="28"/>
          <w:szCs w:val="28"/>
        </w:rPr>
        <w:t>3349</w:t>
      </w:r>
      <w:r w:rsidRPr="009E490A">
        <w:rPr>
          <w:sz w:val="28"/>
          <w:szCs w:val="28"/>
        </w:rPr>
        <w:t>504</w:t>
      </w:r>
      <w:r>
        <w:rPr>
          <w:sz w:val="28"/>
          <w:szCs w:val="28"/>
          <w:lang w:val="en-US"/>
        </w:rPr>
        <w:t>N</w:t>
      </w:r>
      <w:r w:rsidRPr="009E490A">
        <w:rPr>
          <w:sz w:val="28"/>
          <w:szCs w:val="28"/>
        </w:rPr>
        <w:t>12</w:t>
      </w:r>
      <w:r>
        <w:rPr>
          <w:color w:val="FF0000"/>
          <w:sz w:val="28"/>
          <w:szCs w:val="28"/>
        </w:rPr>
        <w:t xml:space="preserve"> от 04.07.2024 </w:t>
      </w:r>
      <w:r>
        <w:rPr>
          <w:sz w:val="28"/>
          <w:szCs w:val="28"/>
        </w:rPr>
        <w:t xml:space="preserve">в размере </w:t>
      </w:r>
      <w:r w:rsidR="00CF4D51">
        <w:rPr>
          <w:sz w:val="28"/>
          <w:szCs w:val="28"/>
        </w:rPr>
        <w:t>9393</w:t>
      </w:r>
      <w:r>
        <w:rPr>
          <w:color w:val="FF0000"/>
          <w:sz w:val="28"/>
          <w:szCs w:val="28"/>
        </w:rPr>
        <w:t>,</w:t>
      </w:r>
      <w:r w:rsidR="00CF4D51">
        <w:rPr>
          <w:color w:val="FF0000"/>
          <w:sz w:val="28"/>
          <w:szCs w:val="28"/>
        </w:rPr>
        <w:t>32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из которых : </w:t>
      </w:r>
      <w:r w:rsidR="00CF4D51">
        <w:rPr>
          <w:sz w:val="28"/>
          <w:szCs w:val="28"/>
        </w:rPr>
        <w:t>4</w:t>
      </w:r>
      <w:r>
        <w:rPr>
          <w:sz w:val="28"/>
          <w:szCs w:val="28"/>
        </w:rPr>
        <w:t xml:space="preserve">000,00 руб. сумма основного долга, </w:t>
      </w:r>
      <w:r w:rsidR="00CF4D51">
        <w:rPr>
          <w:sz w:val="28"/>
          <w:szCs w:val="28"/>
        </w:rPr>
        <w:t>4932</w:t>
      </w:r>
      <w:r>
        <w:rPr>
          <w:sz w:val="28"/>
          <w:szCs w:val="28"/>
        </w:rPr>
        <w:t>,</w:t>
      </w:r>
      <w:r w:rsidR="00CF4D51">
        <w:rPr>
          <w:sz w:val="28"/>
          <w:szCs w:val="28"/>
        </w:rPr>
        <w:t>16</w:t>
      </w:r>
      <w:r>
        <w:rPr>
          <w:sz w:val="28"/>
          <w:szCs w:val="28"/>
        </w:rPr>
        <w:t xml:space="preserve"> руб. проценты за пользование займом, </w:t>
      </w:r>
      <w:r w:rsidR="00CF4D51">
        <w:rPr>
          <w:sz w:val="28"/>
          <w:szCs w:val="28"/>
        </w:rPr>
        <w:t>267</w:t>
      </w:r>
      <w:r>
        <w:rPr>
          <w:sz w:val="28"/>
          <w:szCs w:val="28"/>
        </w:rPr>
        <w:t>,</w:t>
      </w:r>
      <w:r w:rsidR="00CF4D51">
        <w:rPr>
          <w:sz w:val="28"/>
          <w:szCs w:val="28"/>
        </w:rPr>
        <w:t>84</w:t>
      </w:r>
      <w:r>
        <w:rPr>
          <w:sz w:val="28"/>
          <w:szCs w:val="28"/>
        </w:rPr>
        <w:t xml:space="preserve"> руб. неустойка</w:t>
      </w:r>
      <w:r w:rsidR="00CF4D51">
        <w:rPr>
          <w:sz w:val="28"/>
          <w:szCs w:val="28"/>
        </w:rPr>
        <w:t>, 193,32 руб. проценты за неправомерное пользование чужими денежными средствами на 25.04.2025</w:t>
      </w:r>
      <w:r>
        <w:rPr>
          <w:sz w:val="28"/>
          <w:szCs w:val="28"/>
        </w:rPr>
        <w:t>, ра</w:t>
      </w:r>
      <w:r>
        <w:rPr>
          <w:sz w:val="28"/>
          <w:szCs w:val="28"/>
        </w:rPr>
        <w:t xml:space="preserve">сходы по уплате государственной пошлины в размере </w:t>
      </w:r>
      <w:r>
        <w:rPr>
          <w:color w:val="FF0000"/>
          <w:sz w:val="28"/>
          <w:szCs w:val="28"/>
        </w:rPr>
        <w:t xml:space="preserve">4000 </w:t>
      </w:r>
      <w:r>
        <w:rPr>
          <w:sz w:val="28"/>
          <w:szCs w:val="28"/>
        </w:rPr>
        <w:t xml:space="preserve">руб., всего взыскать </w:t>
      </w:r>
      <w:r w:rsidR="00CF4D51">
        <w:rPr>
          <w:sz w:val="28"/>
          <w:szCs w:val="28"/>
        </w:rPr>
        <w:t>13393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F4D51">
        <w:rPr>
          <w:sz w:val="28"/>
          <w:szCs w:val="28"/>
        </w:rPr>
        <w:t>тринадцать тысяч триста девяносто три</w:t>
      </w:r>
      <w:r>
        <w:rPr>
          <w:sz w:val="28"/>
          <w:szCs w:val="28"/>
        </w:rPr>
        <w:t>) рубл</w:t>
      </w:r>
      <w:r w:rsidR="00CF4D5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F4D51">
        <w:rPr>
          <w:sz w:val="28"/>
          <w:szCs w:val="28"/>
        </w:rPr>
        <w:t>32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копе</w:t>
      </w:r>
      <w:r w:rsidR="00CF4D51">
        <w:rPr>
          <w:sz w:val="28"/>
          <w:szCs w:val="28"/>
        </w:rPr>
        <w:t>йки.</w:t>
      </w:r>
    </w:p>
    <w:p w:rsidR="009E490A" w:rsidP="009E490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Разъяснить участвующим в деле лицам, их представителям право подать заявление о составлении мотивированного решения </w:t>
      </w:r>
      <w:r>
        <w:rPr>
          <w:rFonts w:eastAsiaTheme="minorHAnsi"/>
          <w:sz w:val="28"/>
          <w:szCs w:val="28"/>
          <w:lang w:eastAsia="en-US"/>
        </w:rPr>
        <w:t>в следующие сроки:</w:t>
      </w:r>
    </w:p>
    <w:p w:rsidR="009E490A" w:rsidP="009E490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E490A" w:rsidP="009E490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течение пятнадцати дней со дня объявления резолютивной части решения суда, если</w:t>
      </w:r>
      <w:r>
        <w:rPr>
          <w:rFonts w:eastAsiaTheme="minorHAnsi"/>
          <w:sz w:val="28"/>
          <w:szCs w:val="28"/>
          <w:lang w:eastAsia="en-US"/>
        </w:rPr>
        <w:t xml:space="preserve"> лица, участвующие в деле, их представители не присутствовали в судебном заседании.</w:t>
      </w:r>
    </w:p>
    <w:p w:rsidR="009E490A" w:rsidP="009E490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9E490A" w:rsidP="009E490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через мирового судью, судебного участка № 9.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                                                                              Е.В. Аксенова </w:t>
      </w:r>
    </w:p>
    <w:p w:rsidR="009E490A" w:rsidP="009E490A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Sect="009E490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1F"/>
    <w:rsid w:val="00422D82"/>
    <w:rsid w:val="0071741F"/>
    <w:rsid w:val="009E490A"/>
    <w:rsid w:val="00C13F80"/>
    <w:rsid w:val="00CF4D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4A87997-1015-4259-A730-338CDD60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4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CF4D5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F4D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